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9C" w:rsidRDefault="008A049C" w:rsidP="0014095D">
      <w:pPr>
        <w:pStyle w:val="Heading1"/>
      </w:pPr>
      <w:r>
        <w:t xml:space="preserve">English </w:t>
      </w:r>
      <w:proofErr w:type="gramStart"/>
      <w:r>
        <w:t>language</w:t>
      </w:r>
      <w:proofErr w:type="gramEnd"/>
      <w:r>
        <w:br/>
        <w:t>(60 periods)</w:t>
      </w:r>
    </w:p>
    <w:p w:rsidR="008A049C" w:rsidRDefault="008A049C" w:rsidP="008A049C">
      <w:pPr>
        <w:rPr>
          <w:rFonts w:ascii="Arial" w:hAnsi="Arial"/>
          <w:sz w:val="22"/>
        </w:rPr>
      </w:pPr>
    </w:p>
    <w:p w:rsidR="008A049C" w:rsidRDefault="008A049C" w:rsidP="008A049C">
      <w:pPr>
        <w:pStyle w:val="Heading2"/>
      </w:pPr>
      <w:r>
        <w:t>Job description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introduce themselves, to understand and write instructions, pick the outline of a passage and outline, take notes, communicate orally, and consult documents related to professions. </w:t>
      </w:r>
    </w:p>
    <w:p w:rsidR="008A049C" w:rsidRDefault="008A049C" w:rsidP="008A049C">
      <w:pPr>
        <w:pStyle w:val="Heading2"/>
      </w:pPr>
      <w:r>
        <w:t xml:space="preserve">Competences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Introduce oneself and talk to people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Understand and write instructions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Pick the outline of a passage and outline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Take notes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Communicate orally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Consult documents related to professions </w:t>
      </w:r>
    </w:p>
    <w:p w:rsidR="008A049C" w:rsidRDefault="008A049C" w:rsidP="008A049C">
      <w:pPr>
        <w:pStyle w:val="Title"/>
      </w:pPr>
      <w:r>
        <w:t xml:space="preserve">Unit 1 : Introduce oneself and talk to people </w:t>
      </w:r>
    </w:p>
    <w:p w:rsidR="008A049C" w:rsidRDefault="008A049C" w:rsidP="0014095D">
      <w:pPr>
        <w:pStyle w:val="n"/>
      </w:pPr>
    </w:p>
    <w:p w:rsidR="008A049C" w:rsidRDefault="008A049C" w:rsidP="008A049C">
      <w:pPr>
        <w:pStyle w:val="Heading2"/>
      </w:pPr>
      <w:r>
        <w:t>Objectives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By the end of unit I, learners will be able to communicate, practice basic dialogue, maintain a conversation and ask for a learners. </w:t>
      </w:r>
    </w:p>
    <w:p w:rsidR="008A049C" w:rsidRDefault="008A049C" w:rsidP="008A049C">
      <w:pPr>
        <w:pStyle w:val="Title"/>
      </w:pPr>
      <w:r>
        <w:rPr>
          <w:u w:val="single"/>
        </w:rPr>
        <w:t xml:space="preserve">Lesson 1 </w:t>
      </w:r>
      <w:r>
        <w:rPr>
          <w:u w:val="single"/>
        </w:rPr>
        <w:br/>
      </w:r>
      <w:r>
        <w:t xml:space="preserve">Communicate </w:t>
      </w:r>
    </w:p>
    <w:p w:rsidR="008A049C" w:rsidRDefault="008A049C" w:rsidP="008A049C">
      <w:pPr>
        <w:pStyle w:val="Heading3"/>
      </w:pPr>
      <w:r>
        <w:t xml:space="preserve">Objective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communicate.</w:t>
      </w:r>
    </w:p>
    <w:p w:rsidR="008A049C" w:rsidRDefault="008A049C" w:rsidP="008A049C">
      <w:pPr>
        <w:pStyle w:val="Heading3"/>
      </w:pPr>
      <w:r>
        <w:t xml:space="preserve">Contents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1.1.1 Addressee (you) subject pronouns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1.1.2 Greeting (related to persons and situations)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1.1.3 Titles (sir, your excellency)</w:t>
      </w:r>
    </w:p>
    <w:p w:rsidR="008A049C" w:rsidRDefault="008A049C" w:rsidP="008A049C">
      <w:pPr>
        <w:pStyle w:val="Title"/>
      </w:pPr>
      <w:r>
        <w:rPr>
          <w:u w:val="single"/>
        </w:rPr>
        <w:t>Lesson 2</w:t>
      </w:r>
      <w:r>
        <w:t xml:space="preserve"> </w:t>
      </w:r>
      <w:r>
        <w:br/>
        <w:t xml:space="preserve">Basic dialogue </w:t>
      </w:r>
    </w:p>
    <w:p w:rsidR="008A049C" w:rsidRDefault="008A049C" w:rsidP="008A049C">
      <w:pPr>
        <w:pStyle w:val="Heading3"/>
        <w:rPr>
          <w:lang w:val="en-US"/>
        </w:rPr>
      </w:pPr>
      <w:r>
        <w:t xml:space="preserve">Objective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practice basic dialogue.</w:t>
      </w:r>
    </w:p>
    <w:p w:rsidR="008A049C" w:rsidRDefault="008A049C" w:rsidP="008A049C">
      <w:pPr>
        <w:pStyle w:val="Heading3"/>
      </w:pPr>
      <w:r>
        <w:t>Contents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1.2.1 How to start and end a conversation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1.2.2 Interrogative form and tag questions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1.2.3 Demonstrative pronouns</w:t>
      </w:r>
    </w:p>
    <w:p w:rsidR="008A049C" w:rsidRDefault="008A049C" w:rsidP="008A049C">
      <w:pPr>
        <w:pStyle w:val="Title"/>
      </w:pPr>
      <w:r>
        <w:rPr>
          <w:u w:val="single"/>
        </w:rPr>
        <w:br w:type="page"/>
      </w:r>
      <w:r>
        <w:rPr>
          <w:u w:val="single"/>
        </w:rPr>
        <w:lastRenderedPageBreak/>
        <w:t>Lesson 3</w:t>
      </w:r>
      <w:r>
        <w:t xml:space="preserve"> </w:t>
      </w:r>
      <w:r>
        <w:br/>
        <w:t xml:space="preserve">Maintain a conversation </w:t>
      </w:r>
    </w:p>
    <w:p w:rsidR="008A049C" w:rsidRDefault="008A049C" w:rsidP="008A049C">
      <w:pPr>
        <w:pStyle w:val="Heading3"/>
      </w:pPr>
      <w:r>
        <w:t xml:space="preserve">Objective </w:t>
      </w:r>
    </w:p>
    <w:p w:rsidR="008A049C" w:rsidRDefault="008A049C" w:rsidP="008A049C">
      <w:pPr>
        <w:ind w:left="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maintain a conversation.</w:t>
      </w:r>
    </w:p>
    <w:p w:rsidR="008A049C" w:rsidRDefault="008A049C" w:rsidP="008A049C">
      <w:pPr>
        <w:pStyle w:val="Heading3"/>
      </w:pPr>
      <w:r>
        <w:t xml:space="preserve">Contents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1.3.1 Direct and indirect speech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1.3.2 Reporting verbs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1.3.3 Conjunctions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1.3.4 Idiomatic expressions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1.3.5 Phrasal verbs </w:t>
      </w:r>
    </w:p>
    <w:p w:rsidR="008A049C" w:rsidRDefault="008A049C" w:rsidP="008A049C">
      <w:pPr>
        <w:pStyle w:val="Title"/>
      </w:pPr>
      <w:r>
        <w:rPr>
          <w:u w:val="single"/>
        </w:rPr>
        <w:t>Lesson 4</w:t>
      </w:r>
      <w:r>
        <w:t xml:space="preserve"> </w:t>
      </w:r>
      <w:r>
        <w:br/>
        <w:t xml:space="preserve">Take a leave </w:t>
      </w:r>
    </w:p>
    <w:p w:rsidR="008A049C" w:rsidRDefault="008A049C" w:rsidP="008A049C">
      <w:pPr>
        <w:pStyle w:val="Heading3"/>
      </w:pPr>
      <w:r>
        <w:t xml:space="preserve">Objective </w:t>
      </w:r>
    </w:p>
    <w:p w:rsidR="008A049C" w:rsidRDefault="008A049C" w:rsidP="008A049C">
      <w:pPr>
        <w:ind w:left="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ask for and take a learner.</w:t>
      </w:r>
    </w:p>
    <w:p w:rsidR="008A049C" w:rsidRDefault="008A049C" w:rsidP="008A049C">
      <w:pPr>
        <w:pStyle w:val="Heading3"/>
      </w:pPr>
      <w:r>
        <w:t>Contents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1.4.1 Terms and gestures of politeness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1.4.2 Conditionals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1.4.3 Conjunctions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1.4.4 Lexical terms and gestures related to taking a leave</w:t>
      </w:r>
    </w:p>
    <w:p w:rsidR="008A049C" w:rsidRDefault="008A049C" w:rsidP="008A049C">
      <w:pPr>
        <w:pStyle w:val="Title"/>
      </w:pPr>
      <w:r>
        <w:t xml:space="preserve">Unit 2 : Understand and write instructions </w:t>
      </w:r>
    </w:p>
    <w:p w:rsidR="008A049C" w:rsidRDefault="008A049C" w:rsidP="0014095D">
      <w:pPr>
        <w:pStyle w:val="n"/>
      </w:pPr>
    </w:p>
    <w:p w:rsidR="008A049C" w:rsidRDefault="008A049C" w:rsidP="008A049C">
      <w:pPr>
        <w:pStyle w:val="Heading2"/>
      </w:pPr>
      <w:r>
        <w:t xml:space="preserve">Objectives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By the end of unit 2, learners will be able to find indications which help to understand the objectives of a complicated instruction, find potential ambiguous points in instructions, rewrite ambiguous instructions, write instructions based concrete and authentic tasks. </w:t>
      </w:r>
    </w:p>
    <w:p w:rsidR="008A049C" w:rsidRDefault="008A049C" w:rsidP="008A049C">
      <w:pPr>
        <w:pStyle w:val="Title"/>
      </w:pPr>
      <w:r>
        <w:rPr>
          <w:u w:val="single"/>
        </w:rPr>
        <w:t>Lesson 1</w:t>
      </w:r>
      <w:r>
        <w:t xml:space="preserve"> </w:t>
      </w:r>
      <w:r>
        <w:br/>
        <w:t>Find indications which help to understand the objectives of a complicated instruction</w:t>
      </w:r>
    </w:p>
    <w:p w:rsidR="008A049C" w:rsidRDefault="008A049C" w:rsidP="008A049C">
      <w:pPr>
        <w:pStyle w:val="Heading3"/>
      </w:pPr>
      <w:r>
        <w:t xml:space="preserve">Objective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find indications which help to understand the objectives of a complicated instruction.</w:t>
      </w:r>
    </w:p>
    <w:p w:rsidR="008A049C" w:rsidRDefault="008A049C" w:rsidP="008A049C">
      <w:pPr>
        <w:pStyle w:val="Heading3"/>
      </w:pPr>
      <w:r>
        <w:t xml:space="preserve">Contents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2.1.1 Intonation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2.1.2 Context clue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2.1.3 Interrogative and tag questions</w:t>
      </w:r>
    </w:p>
    <w:p w:rsidR="008A049C" w:rsidRDefault="008A049C" w:rsidP="008A049C">
      <w:pPr>
        <w:pStyle w:val="Title"/>
      </w:pPr>
      <w:r>
        <w:rPr>
          <w:u w:val="single"/>
        </w:rPr>
        <w:t>Lesson 2</w:t>
      </w:r>
      <w:r>
        <w:t xml:space="preserve"> </w:t>
      </w:r>
      <w:r>
        <w:br/>
        <w:t xml:space="preserve">Find ambiguous points in instructions and rewrite them </w:t>
      </w:r>
    </w:p>
    <w:p w:rsidR="008A049C" w:rsidRDefault="008A049C" w:rsidP="008A049C">
      <w:pPr>
        <w:pStyle w:val="Heading3"/>
      </w:pPr>
      <w:r>
        <w:t xml:space="preserve">Objective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find ambiguous points in instructions and rewrite them. </w:t>
      </w:r>
    </w:p>
    <w:p w:rsidR="008A049C" w:rsidRDefault="008A049C" w:rsidP="008A049C">
      <w:pPr>
        <w:pStyle w:val="Heading3"/>
      </w:pPr>
      <w:r>
        <w:t>Contents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2.2.1 Verbs infinitive, imperative and simple future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2.2.2 Adverbs of frequency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 xml:space="preserve">2.2.3 Direct and indirect speech </w:t>
      </w:r>
    </w:p>
    <w:p w:rsidR="008A049C" w:rsidRDefault="008A049C" w:rsidP="008A049C">
      <w:pPr>
        <w:pStyle w:val="Title"/>
      </w:pPr>
      <w:r>
        <w:rPr>
          <w:u w:val="single"/>
        </w:rPr>
        <w:t>Lesson 3</w:t>
      </w:r>
      <w:r>
        <w:t xml:space="preserve"> </w:t>
      </w:r>
      <w:r>
        <w:br/>
        <w:t xml:space="preserve">Write instructions based on concrete authentic tasks </w:t>
      </w:r>
    </w:p>
    <w:p w:rsidR="008A049C" w:rsidRDefault="008A049C" w:rsidP="008A049C">
      <w:pPr>
        <w:pStyle w:val="Heading3"/>
      </w:pPr>
      <w:r>
        <w:t xml:space="preserve">Objective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write instructions based concrete and authentic tasks. </w:t>
      </w:r>
    </w:p>
    <w:p w:rsidR="008A049C" w:rsidRDefault="008A049C" w:rsidP="008A049C">
      <w:pPr>
        <w:pStyle w:val="Heading3"/>
      </w:pPr>
      <w:r>
        <w:t xml:space="preserve">Contents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2.3.1 Pronouns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2.3.2 Lexion related to authentic tasks </w:t>
      </w:r>
    </w:p>
    <w:p w:rsidR="008A049C" w:rsidRDefault="008A049C" w:rsidP="008A049C">
      <w:pPr>
        <w:pStyle w:val="Title"/>
      </w:pPr>
      <w:r>
        <w:t xml:space="preserve">Unit 3 : Pick the outline out of a passage and outline </w:t>
      </w:r>
    </w:p>
    <w:p w:rsidR="008A049C" w:rsidRDefault="008A049C" w:rsidP="008A049C">
      <w:pPr>
        <w:pStyle w:val="Heading2"/>
      </w:pPr>
      <w:r>
        <w:t xml:space="preserve">Objectives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By the end of unit 3 learners will be able to pick out the theme, pick out the structure of the statement, find the logical links between different parts of a text and reproduce the statement. </w:t>
      </w:r>
    </w:p>
    <w:p w:rsidR="008A049C" w:rsidRDefault="008A049C" w:rsidP="008A049C">
      <w:pPr>
        <w:pStyle w:val="Title"/>
      </w:pPr>
      <w:r>
        <w:rPr>
          <w:u w:val="single"/>
        </w:rPr>
        <w:t>Lesson 1</w:t>
      </w:r>
      <w:r>
        <w:t xml:space="preserve"> </w:t>
      </w:r>
      <w:r>
        <w:br/>
        <w:t xml:space="preserve">Pick out the theme and the structure of the statement </w:t>
      </w:r>
    </w:p>
    <w:p w:rsidR="008A049C" w:rsidRDefault="008A049C" w:rsidP="008A049C">
      <w:pPr>
        <w:pStyle w:val="Heading3"/>
      </w:pPr>
      <w:r>
        <w:t xml:space="preserve">Objective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pick out the theme and the structure of the statement. </w:t>
      </w:r>
    </w:p>
    <w:p w:rsidR="008A049C" w:rsidRDefault="008A049C" w:rsidP="008A049C">
      <w:pPr>
        <w:pStyle w:val="Heading3"/>
      </w:pPr>
      <w:r>
        <w:t xml:space="preserve">Contents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3.1.1 Titles, subtitles, headlines, illustrations and referrals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3.1.2 Lexical cohesion (keyboard, key sentences)</w:t>
      </w:r>
    </w:p>
    <w:p w:rsidR="008A049C" w:rsidRDefault="008A049C" w:rsidP="008A049C">
      <w:pPr>
        <w:pStyle w:val="Title"/>
      </w:pPr>
      <w:r>
        <w:rPr>
          <w:u w:val="single"/>
        </w:rPr>
        <w:t>Lesson 2</w:t>
      </w:r>
      <w:r>
        <w:t xml:space="preserve"> </w:t>
      </w:r>
      <w:r>
        <w:br/>
        <w:t xml:space="preserve">Find the logical links between different parts of a text </w:t>
      </w:r>
    </w:p>
    <w:p w:rsidR="008A049C" w:rsidRDefault="008A049C" w:rsidP="008A049C">
      <w:pPr>
        <w:pStyle w:val="Heading3"/>
      </w:pPr>
      <w:r>
        <w:t xml:space="preserve">Objective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find the logical links between different parts of a text.</w:t>
      </w:r>
    </w:p>
    <w:p w:rsidR="008A049C" w:rsidRDefault="008A049C" w:rsidP="008A049C">
      <w:pPr>
        <w:pStyle w:val="Heading3"/>
      </w:pPr>
      <w:r>
        <w:t>Contents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3.2.1 Grammatical cohesion (transitions, etc...)</w:t>
      </w:r>
    </w:p>
    <w:p w:rsidR="008A049C" w:rsidRDefault="008A049C" w:rsidP="008A049C">
      <w:pPr>
        <w:pStyle w:val="Title"/>
      </w:pPr>
      <w:r>
        <w:rPr>
          <w:u w:val="single"/>
        </w:rPr>
        <w:t>Lesson 3</w:t>
      </w:r>
      <w:r>
        <w:t xml:space="preserve"> </w:t>
      </w:r>
      <w:r>
        <w:br/>
        <w:t xml:space="preserve">Reproduce the statement </w:t>
      </w:r>
    </w:p>
    <w:p w:rsidR="008A049C" w:rsidRDefault="008A049C" w:rsidP="008A049C">
      <w:pPr>
        <w:pStyle w:val="Heading3"/>
      </w:pPr>
      <w:r>
        <w:t xml:space="preserve">Objective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produce the statement.</w:t>
      </w:r>
    </w:p>
    <w:p w:rsidR="008A049C" w:rsidRDefault="008A049C" w:rsidP="008A049C">
      <w:pPr>
        <w:pStyle w:val="Heading3"/>
      </w:pPr>
      <w:r>
        <w:t xml:space="preserve">Contents </w:t>
      </w:r>
    </w:p>
    <w:p w:rsidR="008A049C" w:rsidRDefault="008A049C" w:rsidP="008A049C">
      <w:pPr>
        <w:ind w:left="567" w:hanging="567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3.3.1 Logical chronological development of an essay (introduction, hypothesis presentation of given data, demonstration, explanation, conditions, results and conclusion)</w:t>
      </w:r>
    </w:p>
    <w:p w:rsidR="008A049C" w:rsidRDefault="008A049C" w:rsidP="008A049C">
      <w:pPr>
        <w:ind w:left="567" w:hanging="567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3.3.2 Present and past participles</w:t>
      </w:r>
    </w:p>
    <w:p w:rsidR="008A049C" w:rsidRDefault="008A049C" w:rsidP="008A049C">
      <w:pPr>
        <w:pStyle w:val="Title"/>
      </w:pPr>
      <w:r>
        <w:t xml:space="preserve">Unit 4 : Communicate orally </w:t>
      </w:r>
    </w:p>
    <w:p w:rsidR="008A049C" w:rsidRDefault="008A049C" w:rsidP="008A049C">
      <w:pPr>
        <w:pStyle w:val="Heading2"/>
      </w:pPr>
      <w:r>
        <w:t xml:space="preserve">Objectives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By the end of unit 4 learners will be able to perceive the type of arguments (for or against), mark out the progression of the theme and speak.</w:t>
      </w:r>
    </w:p>
    <w:p w:rsidR="008A049C" w:rsidRDefault="008A049C" w:rsidP="008A049C">
      <w:pPr>
        <w:pStyle w:val="Title"/>
      </w:pPr>
      <w:r>
        <w:rPr>
          <w:u w:val="single"/>
        </w:rPr>
        <w:lastRenderedPageBreak/>
        <w:t>Lesson 1</w:t>
      </w:r>
      <w:r>
        <w:t xml:space="preserve"> </w:t>
      </w:r>
      <w:r>
        <w:br/>
        <w:t>Perceive the type of arguments (for or against)</w:t>
      </w:r>
    </w:p>
    <w:p w:rsidR="008A049C" w:rsidRDefault="008A049C" w:rsidP="008A049C">
      <w:pPr>
        <w:pStyle w:val="Heading3"/>
      </w:pPr>
      <w:r>
        <w:t xml:space="preserve">Objective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Learners will be able to perceive the type of arguments (for or against).</w:t>
      </w:r>
    </w:p>
    <w:p w:rsidR="008A049C" w:rsidRDefault="008A049C" w:rsidP="008A049C">
      <w:pPr>
        <w:pStyle w:val="Heading3"/>
      </w:pPr>
      <w:r>
        <w:t xml:space="preserve">Contents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4.1.1 Agreement and disagreement verbs (refuse, confirm, judge, conclude, etc...)</w:t>
      </w:r>
    </w:p>
    <w:p w:rsidR="008A049C" w:rsidRDefault="008A049C" w:rsidP="008A049C">
      <w:pPr>
        <w:pStyle w:val="Title"/>
      </w:pPr>
      <w:r>
        <w:rPr>
          <w:u w:val="single"/>
        </w:rPr>
        <w:t>Lesson 2</w:t>
      </w:r>
      <w:r>
        <w:t xml:space="preserve"> </w:t>
      </w:r>
      <w:r>
        <w:br/>
        <w:t xml:space="preserve">Mark out the progression of the theme </w:t>
      </w:r>
    </w:p>
    <w:p w:rsidR="008A049C" w:rsidRDefault="008A049C" w:rsidP="008A049C">
      <w:pPr>
        <w:pStyle w:val="Heading3"/>
      </w:pPr>
      <w:r>
        <w:t xml:space="preserve">Objective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mark out the progression of the theme. </w:t>
      </w:r>
    </w:p>
    <w:p w:rsidR="008A049C" w:rsidRDefault="008A049C" w:rsidP="008A049C">
      <w:pPr>
        <w:pStyle w:val="Heading3"/>
      </w:pPr>
      <w:r>
        <w:t>Contents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4.2.1 How to intervene (beg your pardon, sorry, excuse me...)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4.2.2 How to confirm (in fact, as a matter of fact...)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4.2.3 How to refute (sure... but, certainly, …)</w:t>
      </w:r>
    </w:p>
    <w:p w:rsidR="008A049C" w:rsidRDefault="008A049C" w:rsidP="008A049C">
      <w:pPr>
        <w:pStyle w:val="Title"/>
      </w:pPr>
      <w:r>
        <w:rPr>
          <w:u w:val="single"/>
        </w:rPr>
        <w:t>Lesson 3</w:t>
      </w:r>
      <w:r>
        <w:t xml:space="preserve"> </w:t>
      </w:r>
      <w:r>
        <w:br/>
        <w:t xml:space="preserve">Speak </w:t>
      </w:r>
    </w:p>
    <w:p w:rsidR="008A049C" w:rsidRDefault="008A049C" w:rsidP="008A049C">
      <w:pPr>
        <w:pStyle w:val="Heading3"/>
      </w:pPr>
      <w:r>
        <w:t xml:space="preserve">Objective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speak. </w:t>
      </w:r>
    </w:p>
    <w:p w:rsidR="008A049C" w:rsidRDefault="008A049C" w:rsidP="008A049C">
      <w:pPr>
        <w:pStyle w:val="Heading3"/>
      </w:pPr>
      <w:r>
        <w:t>Contents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4.3.1 Modals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4.3.2 Adverbs (certainly, of course, doubtless nevertheless, perhaps, etc...)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4.3.3 Cause / effect </w:t>
      </w:r>
    </w:p>
    <w:p w:rsidR="008A049C" w:rsidRDefault="008A049C" w:rsidP="008A049C">
      <w:pPr>
        <w:pStyle w:val="Title"/>
      </w:pPr>
      <w:r>
        <w:t xml:space="preserve">Unit 5 : Consult documents related to professions </w:t>
      </w:r>
    </w:p>
    <w:p w:rsidR="008A049C" w:rsidRDefault="008A049C" w:rsidP="0014095D">
      <w:pPr>
        <w:pStyle w:val="n"/>
      </w:pPr>
    </w:p>
    <w:p w:rsidR="008A049C" w:rsidRDefault="008A049C" w:rsidP="008A049C">
      <w:pPr>
        <w:pStyle w:val="Heading2"/>
      </w:pPr>
      <w:r>
        <w:t xml:space="preserve">Objectives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By the end of unit 5, learners will be bale to read and find the connection between the text and the illustration, target research for information and understand technical terms. </w:t>
      </w:r>
    </w:p>
    <w:p w:rsidR="008A049C" w:rsidRDefault="008A049C" w:rsidP="008A049C">
      <w:pPr>
        <w:pStyle w:val="Title"/>
      </w:pPr>
      <w:r>
        <w:rPr>
          <w:u w:val="single"/>
        </w:rPr>
        <w:t>Lesson 1</w:t>
      </w:r>
      <w:r>
        <w:t xml:space="preserve"> </w:t>
      </w:r>
      <w:r>
        <w:br/>
        <w:t xml:space="preserve">Read and find the connection between the text and the illustration </w:t>
      </w:r>
    </w:p>
    <w:p w:rsidR="008A049C" w:rsidRDefault="008A049C" w:rsidP="008A049C">
      <w:pPr>
        <w:pStyle w:val="Heading3"/>
      </w:pPr>
      <w:r>
        <w:t xml:space="preserve">Objective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find the connection between the text and the illustration. </w:t>
      </w:r>
    </w:p>
    <w:p w:rsidR="008A049C" w:rsidRDefault="008A049C" w:rsidP="008A049C">
      <w:pPr>
        <w:pStyle w:val="Heading3"/>
      </w:pPr>
      <w:r>
        <w:t xml:space="preserve">Contents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5.1.1 Layout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5.1.2 Sentence structure (infinitive, imperative)</w:t>
      </w:r>
    </w:p>
    <w:p w:rsidR="008A049C" w:rsidRDefault="008A049C" w:rsidP="008A049C">
      <w:pPr>
        <w:pStyle w:val="Title"/>
      </w:pPr>
      <w:r>
        <w:rPr>
          <w:u w:val="single"/>
        </w:rPr>
        <w:t>Lesson 2</w:t>
      </w:r>
      <w:r>
        <w:t xml:space="preserve"> </w:t>
      </w:r>
      <w:r>
        <w:br/>
        <w:t xml:space="preserve">Target research for information </w:t>
      </w:r>
    </w:p>
    <w:p w:rsidR="008A049C" w:rsidRDefault="008A049C" w:rsidP="008A049C">
      <w:pPr>
        <w:pStyle w:val="Heading3"/>
      </w:pPr>
      <w:r>
        <w:t xml:space="preserve">Objective </w:t>
      </w:r>
    </w:p>
    <w:p w:rsidR="008A049C" w:rsidRDefault="008A049C" w:rsidP="008A049C">
      <w:pPr>
        <w:ind w:left="284" w:hanging="284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target research for information. </w:t>
      </w:r>
    </w:p>
    <w:p w:rsidR="008A049C" w:rsidRDefault="008A049C" w:rsidP="008A049C">
      <w:pPr>
        <w:pStyle w:val="Heading3"/>
      </w:pPr>
      <w:r>
        <w:lastRenderedPageBreak/>
        <w:t xml:space="preserve">Contents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5.2.1 Modals 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5.2.2 Adverbs</w:t>
      </w:r>
    </w:p>
    <w:p w:rsidR="008A049C" w:rsidRDefault="008A049C" w:rsidP="008A049C">
      <w:pPr>
        <w:pStyle w:val="Title"/>
      </w:pPr>
      <w:r>
        <w:rPr>
          <w:u w:val="single"/>
        </w:rPr>
        <w:t>Lesson 3</w:t>
      </w:r>
      <w:r>
        <w:t xml:space="preserve"> </w:t>
      </w:r>
      <w:r>
        <w:br/>
        <w:t xml:space="preserve">Understand technical terms </w:t>
      </w:r>
    </w:p>
    <w:p w:rsidR="008A049C" w:rsidRDefault="008A049C" w:rsidP="008A049C">
      <w:pPr>
        <w:pStyle w:val="Heading3"/>
      </w:pPr>
      <w:r>
        <w:t xml:space="preserve">Objective </w:t>
      </w:r>
    </w:p>
    <w:p w:rsidR="008A049C" w:rsidRDefault="008A049C" w:rsidP="008A049C">
      <w:pPr>
        <w:ind w:left="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Learners will be able to understand technical terms. </w:t>
      </w:r>
    </w:p>
    <w:p w:rsidR="008A049C" w:rsidRDefault="008A049C" w:rsidP="008A049C">
      <w:pPr>
        <w:pStyle w:val="Heading3"/>
      </w:pPr>
      <w:r>
        <w:t>Contents</w:t>
      </w:r>
    </w:p>
    <w:p w:rsidR="008A049C" w:rsidRDefault="008A049C" w:rsidP="008A049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5.3.1 Negative form </w:t>
      </w:r>
    </w:p>
    <w:p w:rsidR="008A049C" w:rsidRDefault="008A049C" w:rsidP="008A049C">
      <w:pPr>
        <w:widowControl w:val="0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5.3.2 If</w:t>
      </w:r>
    </w:p>
    <w:p w:rsidR="008A049C" w:rsidRDefault="008A049C" w:rsidP="008A049C">
      <w:pPr>
        <w:widowControl w:val="0"/>
        <w:jc w:val="lowKashida"/>
        <w:rPr>
          <w:rFonts w:ascii="Arial" w:hAnsi="Arial"/>
          <w:sz w:val="22"/>
        </w:rPr>
      </w:pPr>
    </w:p>
    <w:p w:rsidR="008A049C" w:rsidRDefault="008A049C" w:rsidP="008A049C">
      <w:pPr>
        <w:widowControl w:val="0"/>
        <w:jc w:val="lowKashida"/>
        <w:rPr>
          <w:rFonts w:ascii="Arial" w:hAnsi="Arial"/>
          <w:sz w:val="22"/>
        </w:rPr>
      </w:pPr>
    </w:p>
    <w:p w:rsidR="008A049C" w:rsidRDefault="008A049C" w:rsidP="008A049C">
      <w:pPr>
        <w:widowControl w:val="0"/>
        <w:jc w:val="lowKashida"/>
        <w:rPr>
          <w:rFonts w:ascii="Arial" w:hAnsi="Arial"/>
          <w:sz w:val="22"/>
        </w:rPr>
        <w:sectPr w:rsidR="008A049C" w:rsidSect="008A049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endnotePr>
            <w:numFmt w:val="lowerLetter"/>
          </w:endnotePr>
          <w:pgSz w:w="11907" w:h="16840" w:code="9"/>
          <w:pgMar w:top="1418" w:right="851" w:bottom="1134" w:left="1134" w:header="567" w:footer="567" w:gutter="0"/>
          <w:paperSrc w:first="100" w:other="100"/>
          <w:cols w:space="720"/>
          <w:titlePg/>
        </w:sectPr>
      </w:pPr>
    </w:p>
    <w:p w:rsidR="003A1099" w:rsidRPr="008A049C" w:rsidRDefault="003A1099" w:rsidP="008A049C"/>
    <w:sectPr w:rsidR="003A1099" w:rsidRPr="008A049C" w:rsidSect="003A1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8B4" w:rsidRDefault="004E28B4" w:rsidP="004916A7">
      <w:r>
        <w:separator/>
      </w:r>
    </w:p>
  </w:endnote>
  <w:endnote w:type="continuationSeparator" w:id="0">
    <w:p w:rsidR="004E28B4" w:rsidRDefault="004E28B4" w:rsidP="00491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Rounded MT Bold">
    <w:altName w:val="Tahom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6A7" w:rsidRDefault="004916A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6A7" w:rsidRDefault="004916A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6A7" w:rsidRDefault="004916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8B4" w:rsidRDefault="004E28B4" w:rsidP="004916A7">
      <w:r>
        <w:separator/>
      </w:r>
    </w:p>
  </w:footnote>
  <w:footnote w:type="continuationSeparator" w:id="0">
    <w:p w:rsidR="004E28B4" w:rsidRDefault="004E28B4" w:rsidP="00491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6A7" w:rsidRDefault="004916A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9B3" w:rsidRPr="004916A7" w:rsidRDefault="007B7C87" w:rsidP="007B7C87">
    <w:pPr>
      <w:pBdr>
        <w:bottom w:val="double" w:sz="6" w:space="1" w:color="auto"/>
      </w:pBdr>
      <w:shd w:val="clear" w:color="000000" w:fill="auto"/>
      <w:jc w:val="center"/>
      <w:rPr>
        <w:rFonts w:ascii="Arial Rounded MT Bold" w:hAnsi="Arial Rounded MT Bold" w:cs="Arial Rounded MT Bold"/>
        <w:i/>
        <w:iCs/>
        <w:noProof w:val="0"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noProof w:val="0"/>
        <w:sz w:val="18"/>
        <w:szCs w:val="21"/>
        <w:lang w:val="fr-FR" w:eastAsia="fr-FR"/>
      </w:rPr>
      <w:t xml:space="preserve">                                                                             </w:t>
    </w:r>
    <w:r>
      <w:rPr>
        <w:rFonts w:ascii="Arial Rounded MT Bold" w:hAnsi="Arial Rounded MT Bold" w:cs="Arial Rounded MT Bold"/>
        <w:i/>
        <w:iCs/>
        <w:noProof w:val="0"/>
        <w:sz w:val="18"/>
        <w:szCs w:val="21"/>
        <w:lang w:val="fr-FR" w:eastAsia="fr-FR"/>
      </w:rPr>
      <w:t xml:space="preserve">TS 2- </w:t>
    </w:r>
    <w:proofErr w:type="spellStart"/>
    <w:r>
      <w:rPr>
        <w:rFonts w:ascii="Arial Rounded MT Bold" w:hAnsi="Arial Rounded MT Bold" w:cs="Arial Rounded MT Bold"/>
        <w:i/>
        <w:iCs/>
        <w:noProof w:val="0"/>
        <w:sz w:val="18"/>
        <w:szCs w:val="21"/>
        <w:lang w:val="fr-FR" w:eastAsia="fr-FR"/>
      </w:rPr>
      <w:t>scientific</w:t>
    </w:r>
    <w:proofErr w:type="spellEnd"/>
    <w:r>
      <w:rPr>
        <w:rFonts w:ascii="Arial Rounded MT Bold" w:hAnsi="Arial Rounded MT Bold" w:cs="Arial Rounded MT Bold"/>
        <w:i/>
        <w:iCs/>
        <w:noProof w:val="0"/>
        <w:sz w:val="18"/>
        <w:szCs w:val="21"/>
        <w:lang w:val="fr-FR" w:eastAsia="fr-FR"/>
      </w:rPr>
      <w:t xml:space="preserve"> &amp; engineering </w:t>
    </w:r>
    <w:proofErr w:type="gramStart"/>
    <w:r>
      <w:rPr>
        <w:rFonts w:ascii="Arial Rounded MT Bold" w:hAnsi="Arial Rounded MT Bold" w:cs="Arial Rounded MT Bold"/>
        <w:i/>
        <w:iCs/>
        <w:noProof w:val="0"/>
        <w:sz w:val="18"/>
        <w:szCs w:val="21"/>
        <w:lang w:val="fr-FR" w:eastAsia="fr-FR"/>
      </w:rPr>
      <w:t>majors</w:t>
    </w:r>
    <w:proofErr w:type="gram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6A7" w:rsidRDefault="004916A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/>
  <w:rsids>
    <w:rsidRoot w:val="008A049C"/>
    <w:rsid w:val="0014095D"/>
    <w:rsid w:val="003A1099"/>
    <w:rsid w:val="004916A7"/>
    <w:rsid w:val="004A4211"/>
    <w:rsid w:val="004E28B4"/>
    <w:rsid w:val="007B7C87"/>
    <w:rsid w:val="008A049C"/>
    <w:rsid w:val="00E91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49C"/>
    <w:pPr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8A049C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noProof w:val="0"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8A049C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noProof w:val="0"/>
      <w:sz w:val="28"/>
      <w:szCs w:val="33"/>
      <w:lang w:val="fr-FR"/>
    </w:rPr>
  </w:style>
  <w:style w:type="paragraph" w:styleId="Heading3">
    <w:name w:val="heading 3"/>
    <w:basedOn w:val="Normal"/>
    <w:next w:val="Normal"/>
    <w:link w:val="Heading3Char"/>
    <w:qFormat/>
    <w:rsid w:val="008A049C"/>
    <w:pPr>
      <w:keepNext/>
      <w:spacing w:before="120"/>
      <w:jc w:val="lowKashida"/>
      <w:outlineLvl w:val="2"/>
    </w:pPr>
    <w:rPr>
      <w:rFonts w:ascii="Arial" w:hAnsi="Arial"/>
      <w:b/>
      <w:bCs/>
      <w:noProof w:val="0"/>
      <w:sz w:val="24"/>
      <w:szCs w:val="33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049C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8A049C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customStyle="1" w:styleId="Heading3Char">
    <w:name w:val="Heading 3 Char"/>
    <w:basedOn w:val="DefaultParagraphFont"/>
    <w:link w:val="Heading3"/>
    <w:rsid w:val="008A049C"/>
    <w:rPr>
      <w:rFonts w:ascii="Arial" w:eastAsia="Times New Roman" w:hAnsi="Arial" w:cs="Traditional Arabic"/>
      <w:b/>
      <w:bCs/>
      <w:sz w:val="24"/>
      <w:szCs w:val="33"/>
      <w:lang w:val="fr-FR" w:eastAsia="fr-FR"/>
    </w:rPr>
  </w:style>
  <w:style w:type="paragraph" w:styleId="Title">
    <w:name w:val="Title"/>
    <w:basedOn w:val="Normal"/>
    <w:link w:val="TitleChar"/>
    <w:qFormat/>
    <w:rsid w:val="008A049C"/>
    <w:pPr>
      <w:spacing w:before="240"/>
      <w:jc w:val="center"/>
    </w:pPr>
    <w:rPr>
      <w:rFonts w:ascii="Arial Rounded MT Bold" w:hAnsi="Arial Rounded MT Bold"/>
      <w:b/>
      <w:bCs/>
      <w:caps/>
      <w:noProof w:val="0"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8A049C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styleId="Header">
    <w:name w:val="header"/>
    <w:basedOn w:val="Normal"/>
    <w:link w:val="HeaderChar"/>
    <w:rsid w:val="008A04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A049C"/>
    <w:rPr>
      <w:rFonts w:ascii="Times New Roman" w:eastAsia="Times New Roman" w:hAnsi="Times New Roman" w:cs="Traditional Arabic"/>
      <w:noProof/>
      <w:sz w:val="20"/>
      <w:szCs w:val="20"/>
    </w:rPr>
  </w:style>
  <w:style w:type="paragraph" w:customStyle="1" w:styleId="n">
    <w:name w:val="n"/>
    <w:basedOn w:val="Heading3"/>
    <w:rsid w:val="008A049C"/>
    <w:pPr>
      <w:spacing w:before="0"/>
      <w:jc w:val="right"/>
    </w:pPr>
    <w:rPr>
      <w:rFonts w:ascii="Arial Rounded MT Bold" w:hAnsi="Arial Rounded MT Bold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4916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16A7"/>
    <w:rPr>
      <w:rFonts w:ascii="Times New Roman" w:eastAsia="Times New Roman" w:hAnsi="Times New Roman" w:cs="Traditional Arabic"/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819</Words>
  <Characters>4674</Characters>
  <Application>Microsoft Office Word</Application>
  <DocSecurity>0</DocSecurity>
  <Lines>38</Lines>
  <Paragraphs>10</Paragraphs>
  <ScaleCrop>false</ScaleCrop>
  <Company/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</dc:creator>
  <cp:keywords/>
  <dc:description/>
  <cp:lastModifiedBy>AMAL</cp:lastModifiedBy>
  <cp:revision>5</cp:revision>
  <dcterms:created xsi:type="dcterms:W3CDTF">2012-09-14T13:01:00Z</dcterms:created>
  <dcterms:modified xsi:type="dcterms:W3CDTF">2012-09-14T13:53:00Z</dcterms:modified>
</cp:coreProperties>
</file>